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16" w:rsidRDefault="0096665F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1B2B">
        <w:rPr>
          <w:rFonts w:ascii="Times New Roman" w:hAnsi="Times New Roman" w:cs="Times New Roman"/>
          <w:sz w:val="28"/>
          <w:szCs w:val="28"/>
        </w:rPr>
        <w:t>PROGRAMMA SVOLTO</w:t>
      </w:r>
      <w:r w:rsidR="00A162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65F" w:rsidRPr="000C1B2B" w:rsidRDefault="00A16216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Insegnamento Religione Cattolica</w:t>
      </w:r>
    </w:p>
    <w:p w:rsidR="0096665F" w:rsidRPr="00A16216" w:rsidRDefault="00A16216" w:rsidP="009B28CA">
      <w:pPr>
        <w:pStyle w:val="Paragrafoelenco"/>
        <w:tabs>
          <w:tab w:val="left" w:pos="625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216">
        <w:rPr>
          <w:rFonts w:ascii="Times New Roman" w:hAnsi="Times New Roman" w:cs="Times New Roman"/>
          <w:b/>
          <w:sz w:val="28"/>
          <w:szCs w:val="28"/>
        </w:rPr>
        <w:t xml:space="preserve">Anno </w:t>
      </w:r>
      <w:r w:rsidR="0096665F" w:rsidRPr="00A16216">
        <w:rPr>
          <w:rFonts w:ascii="Times New Roman" w:hAnsi="Times New Roman" w:cs="Times New Roman"/>
          <w:b/>
          <w:sz w:val="28"/>
          <w:szCs w:val="28"/>
        </w:rPr>
        <w:t>S</w:t>
      </w:r>
      <w:r w:rsidR="00DB0AE0">
        <w:rPr>
          <w:rFonts w:ascii="Times New Roman" w:hAnsi="Times New Roman" w:cs="Times New Roman"/>
          <w:b/>
          <w:sz w:val="28"/>
          <w:szCs w:val="28"/>
        </w:rPr>
        <w:t>colastico 2014</w:t>
      </w:r>
      <w:r w:rsidRPr="00A16216">
        <w:rPr>
          <w:rFonts w:ascii="Times New Roman" w:hAnsi="Times New Roman" w:cs="Times New Roman"/>
          <w:b/>
          <w:sz w:val="28"/>
          <w:szCs w:val="28"/>
        </w:rPr>
        <w:t>-</w:t>
      </w:r>
      <w:r w:rsidR="00DB0AE0">
        <w:rPr>
          <w:rFonts w:ascii="Times New Roman" w:hAnsi="Times New Roman" w:cs="Times New Roman"/>
          <w:b/>
          <w:sz w:val="28"/>
          <w:szCs w:val="28"/>
        </w:rPr>
        <w:t>2015</w:t>
      </w:r>
    </w:p>
    <w:p w:rsidR="0096665F" w:rsidRDefault="0096665F" w:rsidP="00A16216">
      <w:pPr>
        <w:tabs>
          <w:tab w:val="left" w:pos="625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16216" w:rsidRPr="000C1B2B" w:rsidRDefault="00A16216" w:rsidP="00E01FEC">
      <w:pPr>
        <w:tabs>
          <w:tab w:val="left" w:pos="625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16216">
        <w:rPr>
          <w:rFonts w:ascii="Times New Roman" w:hAnsi="Times New Roman" w:cs="Times New Roman"/>
          <w:b/>
          <w:sz w:val="28"/>
          <w:szCs w:val="28"/>
          <w:u w:val="single"/>
        </w:rPr>
        <w:t>Docente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A162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B2B">
        <w:rPr>
          <w:rFonts w:ascii="Times New Roman" w:hAnsi="Times New Roman" w:cs="Times New Roman"/>
          <w:sz w:val="28"/>
          <w:szCs w:val="28"/>
        </w:rPr>
        <w:t xml:space="preserve">Prof. </w:t>
      </w:r>
      <w:proofErr w:type="spellStart"/>
      <w:r w:rsidRPr="000C1B2B">
        <w:rPr>
          <w:rFonts w:ascii="Times New Roman" w:hAnsi="Times New Roman" w:cs="Times New Roman"/>
          <w:sz w:val="28"/>
          <w:szCs w:val="28"/>
        </w:rPr>
        <w:t>ssa</w:t>
      </w:r>
      <w:proofErr w:type="spellEnd"/>
      <w:r w:rsidRPr="000C1B2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01FEC">
        <w:rPr>
          <w:rFonts w:ascii="Times New Roman" w:hAnsi="Times New Roman" w:cs="Times New Roman"/>
          <w:sz w:val="28"/>
          <w:szCs w:val="28"/>
        </w:rPr>
        <w:t>Matlub</w:t>
      </w:r>
      <w:proofErr w:type="spellEnd"/>
      <w:r w:rsidR="00E01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1FEC">
        <w:rPr>
          <w:rFonts w:ascii="Times New Roman" w:hAnsi="Times New Roman" w:cs="Times New Roman"/>
          <w:sz w:val="28"/>
          <w:szCs w:val="28"/>
        </w:rPr>
        <w:t>Fadia</w:t>
      </w:r>
      <w:proofErr w:type="spellEnd"/>
    </w:p>
    <w:p w:rsidR="00A16216" w:rsidRPr="00A16216" w:rsidRDefault="00A32AB0" w:rsidP="00DB0AE0">
      <w:pPr>
        <w:tabs>
          <w:tab w:val="left" w:pos="625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Classe I</w:t>
      </w:r>
      <w:r w:rsidR="00A16216" w:rsidRPr="00A16216">
        <w:rPr>
          <w:rFonts w:ascii="Times New Roman" w:hAnsi="Times New Roman" w:cs="Times New Roman"/>
          <w:sz w:val="28"/>
          <w:szCs w:val="28"/>
        </w:rPr>
        <w:t xml:space="preserve"> </w:t>
      </w:r>
      <w:r w:rsidR="00A16216">
        <w:rPr>
          <w:rFonts w:ascii="Times New Roman" w:hAnsi="Times New Roman" w:cs="Times New Roman"/>
          <w:sz w:val="28"/>
          <w:szCs w:val="28"/>
        </w:rPr>
        <w:t xml:space="preserve"> </w:t>
      </w:r>
      <w:r w:rsidR="00165B0A">
        <w:rPr>
          <w:rFonts w:ascii="Times New Roman" w:hAnsi="Times New Roman" w:cs="Times New Roman"/>
          <w:sz w:val="28"/>
          <w:szCs w:val="28"/>
        </w:rPr>
        <w:t xml:space="preserve"> Sezione </w:t>
      </w:r>
      <w:r w:rsidR="005916F8">
        <w:rPr>
          <w:rFonts w:ascii="Times New Roman" w:hAnsi="Times New Roman" w:cs="Times New Roman"/>
          <w:sz w:val="28"/>
          <w:szCs w:val="28"/>
        </w:rPr>
        <w:t>C</w:t>
      </w:r>
    </w:p>
    <w:p w:rsidR="0096665F" w:rsidRPr="0096665F" w:rsidRDefault="0096665F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6665F" w:rsidRPr="00165B0A" w:rsidRDefault="000C1B2B" w:rsidP="009B28C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5B0A">
        <w:rPr>
          <w:rFonts w:ascii="Times New Roman" w:hAnsi="Times New Roman" w:cs="Times New Roman"/>
          <w:sz w:val="24"/>
          <w:szCs w:val="24"/>
        </w:rPr>
        <w:t xml:space="preserve">Concetto di cultura: </w:t>
      </w:r>
      <w:r w:rsidR="0096665F" w:rsidRPr="00165B0A">
        <w:rPr>
          <w:rFonts w:ascii="Times New Roman" w:hAnsi="Times New Roman" w:cs="Times New Roman"/>
          <w:sz w:val="24"/>
          <w:szCs w:val="24"/>
        </w:rPr>
        <w:t>cultura personale e di un popolo, lo studio e la motivazione all’apprendimento;</w:t>
      </w:r>
      <w:r w:rsidR="00165B0A">
        <w:rPr>
          <w:rFonts w:ascii="Times New Roman" w:hAnsi="Times New Roman" w:cs="Times New Roman"/>
          <w:sz w:val="24"/>
          <w:szCs w:val="24"/>
        </w:rPr>
        <w:t xml:space="preserve"> </w:t>
      </w:r>
      <w:r w:rsidR="0096665F" w:rsidRPr="00165B0A">
        <w:rPr>
          <w:rFonts w:ascii="Times New Roman" w:hAnsi="Times New Roman" w:cs="Times New Roman"/>
          <w:sz w:val="24"/>
          <w:szCs w:val="24"/>
        </w:rPr>
        <w:t>Cultura e religione, differenza tra catechesi e IRC, storia dell’IRC.</w:t>
      </w:r>
    </w:p>
    <w:p w:rsidR="0096665F" w:rsidRPr="0096665F" w:rsidRDefault="0096665F" w:rsidP="009B28CA">
      <w:pPr>
        <w:pStyle w:val="Paragrafoelenc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6665F" w:rsidRDefault="0096665F" w:rsidP="009B28C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5F">
        <w:rPr>
          <w:rFonts w:ascii="Times New Roman" w:hAnsi="Times New Roman" w:cs="Times New Roman"/>
          <w:sz w:val="24"/>
          <w:szCs w:val="24"/>
        </w:rPr>
        <w:t xml:space="preserve">Il senso religioso: </w:t>
      </w:r>
      <w:r w:rsidR="004C51E4">
        <w:rPr>
          <w:rFonts w:ascii="Times New Roman" w:hAnsi="Times New Roman" w:cs="Times New Roman"/>
          <w:sz w:val="24"/>
          <w:szCs w:val="24"/>
        </w:rPr>
        <w:t>Le domande di senso</w:t>
      </w:r>
      <w:r w:rsidR="004C51E4" w:rsidRPr="004C51E4">
        <w:rPr>
          <w:rFonts w:ascii="Times New Roman" w:hAnsi="Times New Roman" w:cs="Times New Roman"/>
          <w:sz w:val="24"/>
          <w:szCs w:val="24"/>
        </w:rPr>
        <w:t xml:space="preserve"> </w:t>
      </w:r>
      <w:r w:rsidR="004C51E4">
        <w:rPr>
          <w:rFonts w:ascii="Times New Roman" w:hAnsi="Times New Roman" w:cs="Times New Roman"/>
          <w:sz w:val="24"/>
          <w:szCs w:val="24"/>
        </w:rPr>
        <w:t>e le possibili risposte (Ateismo, agnosticismo e fede).</w:t>
      </w:r>
      <w:r w:rsidR="00A16216">
        <w:rPr>
          <w:rFonts w:ascii="Times New Roman" w:hAnsi="Times New Roman" w:cs="Times New Roman"/>
          <w:sz w:val="24"/>
          <w:szCs w:val="24"/>
        </w:rPr>
        <w:t xml:space="preserve"> </w:t>
      </w:r>
      <w:r w:rsidR="004C51E4">
        <w:rPr>
          <w:rFonts w:ascii="Times New Roman" w:hAnsi="Times New Roman" w:cs="Times New Roman"/>
          <w:sz w:val="24"/>
          <w:szCs w:val="24"/>
        </w:rPr>
        <w:t>L</w:t>
      </w:r>
      <w:r w:rsidR="00A16216">
        <w:rPr>
          <w:rFonts w:ascii="Times New Roman" w:hAnsi="Times New Roman" w:cs="Times New Roman"/>
          <w:sz w:val="24"/>
          <w:szCs w:val="24"/>
        </w:rPr>
        <w:t>a domanda religiosa. L</w:t>
      </w:r>
      <w:r w:rsidRPr="0096665F">
        <w:rPr>
          <w:rFonts w:ascii="Times New Roman" w:hAnsi="Times New Roman" w:cs="Times New Roman"/>
          <w:sz w:val="24"/>
          <w:szCs w:val="24"/>
        </w:rPr>
        <w:t xml:space="preserve">a religiosità dell’uomo primitivo, lo stupore e la meraviglia, l’infinito di </w:t>
      </w:r>
      <w:proofErr w:type="spellStart"/>
      <w:r w:rsidRPr="0096665F">
        <w:rPr>
          <w:rFonts w:ascii="Times New Roman" w:hAnsi="Times New Roman" w:cs="Times New Roman"/>
          <w:sz w:val="24"/>
          <w:szCs w:val="24"/>
        </w:rPr>
        <w:t>Schleiermacher</w:t>
      </w:r>
      <w:proofErr w:type="spellEnd"/>
      <w:r w:rsidRPr="0096665F">
        <w:rPr>
          <w:rFonts w:ascii="Times New Roman" w:hAnsi="Times New Roman" w:cs="Times New Roman"/>
          <w:sz w:val="24"/>
          <w:szCs w:val="24"/>
        </w:rPr>
        <w:t xml:space="preserve"> e il sentimento di </w:t>
      </w:r>
      <w:proofErr w:type="spellStart"/>
      <w:r w:rsidRPr="0096665F">
        <w:rPr>
          <w:rFonts w:ascii="Times New Roman" w:hAnsi="Times New Roman" w:cs="Times New Roman"/>
          <w:sz w:val="24"/>
          <w:szCs w:val="24"/>
        </w:rPr>
        <w:t>creaturalità</w:t>
      </w:r>
      <w:proofErr w:type="spellEnd"/>
      <w:r w:rsidRPr="0096665F">
        <w:rPr>
          <w:rFonts w:ascii="Times New Roman" w:hAnsi="Times New Roman" w:cs="Times New Roman"/>
          <w:sz w:val="24"/>
          <w:szCs w:val="24"/>
        </w:rPr>
        <w:t xml:space="preserve"> di Rudolf </w:t>
      </w:r>
      <w:r>
        <w:rPr>
          <w:rFonts w:ascii="Times New Roman" w:hAnsi="Times New Roman" w:cs="Times New Roman"/>
          <w:sz w:val="24"/>
          <w:szCs w:val="24"/>
        </w:rPr>
        <w:t>Otto;</w:t>
      </w:r>
    </w:p>
    <w:p w:rsidR="0096665F" w:rsidRDefault="000C1B2B" w:rsidP="009B28CA">
      <w:pPr>
        <w:pStyle w:val="Paragrafoelenc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96665F">
        <w:rPr>
          <w:rFonts w:ascii="Times New Roman" w:hAnsi="Times New Roman" w:cs="Times New Roman"/>
          <w:sz w:val="24"/>
          <w:szCs w:val="24"/>
        </w:rPr>
        <w:t>a ricerca dell’</w:t>
      </w:r>
      <w:proofErr w:type="spellStart"/>
      <w:r w:rsidRPr="0096665F">
        <w:rPr>
          <w:rFonts w:ascii="Times New Roman" w:hAnsi="Times New Roman" w:cs="Times New Roman"/>
          <w:sz w:val="24"/>
          <w:szCs w:val="24"/>
        </w:rPr>
        <w:t>archè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Le ragioni </w:t>
      </w:r>
      <w:r w:rsidR="0096665F" w:rsidRPr="0096665F">
        <w:rPr>
          <w:rFonts w:ascii="Times New Roman" w:hAnsi="Times New Roman" w:cs="Times New Roman"/>
          <w:sz w:val="24"/>
          <w:szCs w:val="24"/>
        </w:rPr>
        <w:t>e le origini del mondo</w:t>
      </w:r>
      <w:r w:rsidR="0096665F">
        <w:rPr>
          <w:rFonts w:ascii="Times New Roman" w:hAnsi="Times New Roman" w:cs="Times New Roman"/>
          <w:sz w:val="24"/>
          <w:szCs w:val="24"/>
        </w:rPr>
        <w:t xml:space="preserve">, </w:t>
      </w:r>
      <w:r w:rsidR="0096665F" w:rsidRPr="0096665F">
        <w:rPr>
          <w:rFonts w:ascii="Times New Roman" w:hAnsi="Times New Roman" w:cs="Times New Roman"/>
          <w:sz w:val="24"/>
          <w:szCs w:val="24"/>
        </w:rPr>
        <w:t>la teoria del big bang</w:t>
      </w:r>
      <w:r w:rsidR="0096665F">
        <w:rPr>
          <w:rFonts w:ascii="Times New Roman" w:hAnsi="Times New Roman" w:cs="Times New Roman"/>
          <w:sz w:val="24"/>
          <w:szCs w:val="24"/>
        </w:rPr>
        <w:t>, la teoria biblica</w:t>
      </w:r>
      <w:r>
        <w:rPr>
          <w:rFonts w:ascii="Times New Roman" w:hAnsi="Times New Roman" w:cs="Times New Roman"/>
          <w:sz w:val="24"/>
          <w:szCs w:val="24"/>
        </w:rPr>
        <w:t>. R</w:t>
      </w:r>
      <w:r w:rsidR="0096665F" w:rsidRPr="0096665F">
        <w:rPr>
          <w:rFonts w:ascii="Times New Roman" w:hAnsi="Times New Roman" w:cs="Times New Roman"/>
          <w:sz w:val="24"/>
          <w:szCs w:val="24"/>
        </w:rPr>
        <w:t xml:space="preserve">eligione naturale e </w:t>
      </w:r>
      <w:r>
        <w:rPr>
          <w:rFonts w:ascii="Times New Roman" w:hAnsi="Times New Roman" w:cs="Times New Roman"/>
          <w:sz w:val="24"/>
          <w:szCs w:val="24"/>
        </w:rPr>
        <w:t xml:space="preserve">religione </w:t>
      </w:r>
      <w:r w:rsidR="0096665F" w:rsidRPr="0096665F">
        <w:rPr>
          <w:rFonts w:ascii="Times New Roman" w:hAnsi="Times New Roman" w:cs="Times New Roman"/>
          <w:sz w:val="24"/>
          <w:szCs w:val="24"/>
        </w:rPr>
        <w:t>rivelata, politeismo e monoteismo.</w:t>
      </w:r>
    </w:p>
    <w:p w:rsidR="0096665F" w:rsidRPr="0096665F" w:rsidRDefault="0096665F" w:rsidP="009B28CA">
      <w:pPr>
        <w:pStyle w:val="Paragrafoelenc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6665F" w:rsidRDefault="0096665F" w:rsidP="009B28C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5F">
        <w:rPr>
          <w:rFonts w:ascii="Times New Roman" w:hAnsi="Times New Roman" w:cs="Times New Roman"/>
          <w:sz w:val="24"/>
          <w:szCs w:val="24"/>
        </w:rPr>
        <w:t>Chi è Dio? Dio e la fede;</w:t>
      </w:r>
    </w:p>
    <w:p w:rsidR="0096665F" w:rsidRPr="0096665F" w:rsidRDefault="0096665F" w:rsidP="009B28CA">
      <w:pPr>
        <w:pStyle w:val="Paragrafoelenc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4C51E4" w:rsidRDefault="00DB0AE0" w:rsidP="00756A9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</w:t>
      </w:r>
      <w:r w:rsidRPr="00DB0AE0">
        <w:rPr>
          <w:rFonts w:ascii="Times New Roman" w:hAnsi="Times New Roman" w:cs="Times New Roman"/>
          <w:sz w:val="24"/>
          <w:szCs w:val="24"/>
        </w:rPr>
        <w:t xml:space="preserve">Religioni prima della rivelazione: </w:t>
      </w:r>
      <w:r>
        <w:rPr>
          <w:rFonts w:ascii="Times New Roman" w:hAnsi="Times New Roman" w:cs="Times New Roman"/>
          <w:sz w:val="24"/>
          <w:szCs w:val="24"/>
        </w:rPr>
        <w:t xml:space="preserve">Alle origini della religione; Le religioni primitive. Le religioni tribali. I </w:t>
      </w:r>
      <w:r w:rsidR="00756A91">
        <w:rPr>
          <w:rFonts w:ascii="Times New Roman" w:hAnsi="Times New Roman" w:cs="Times New Roman"/>
          <w:sz w:val="24"/>
          <w:szCs w:val="24"/>
        </w:rPr>
        <w:t>principali riti; L</w:t>
      </w:r>
      <w:r>
        <w:rPr>
          <w:rFonts w:ascii="Times New Roman" w:hAnsi="Times New Roman" w:cs="Times New Roman"/>
          <w:sz w:val="24"/>
          <w:szCs w:val="24"/>
        </w:rPr>
        <w:t>a religione egizia</w:t>
      </w:r>
      <w:r w:rsidR="00756A91">
        <w:rPr>
          <w:rFonts w:ascii="Times New Roman" w:hAnsi="Times New Roman" w:cs="Times New Roman"/>
          <w:sz w:val="24"/>
          <w:szCs w:val="24"/>
        </w:rPr>
        <w:t xml:space="preserve">; La religione mesopotamica; La religione greca; La religione romana. Le origini e le divinità. I testi sacri. I luoghi sacri. L’idea della morte e dell’aldilà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B0A" w:rsidRPr="00DB0AE0" w:rsidRDefault="00165B0A" w:rsidP="00165B0A">
      <w:pPr>
        <w:pStyle w:val="Paragrafoelenc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6665F" w:rsidRDefault="004C51E4" w:rsidP="009B28CA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Bibbia come opera letteraria e libro sacro: composizione, lingue, autori e generi letterari</w:t>
      </w:r>
      <w:r w:rsidR="000440A8">
        <w:rPr>
          <w:rFonts w:ascii="Times New Roman" w:hAnsi="Times New Roman" w:cs="Times New Roman"/>
          <w:sz w:val="24"/>
          <w:szCs w:val="24"/>
        </w:rPr>
        <w:t>; Le traduzioni, la LXX e la vulgata;</w:t>
      </w:r>
    </w:p>
    <w:p w:rsidR="009B28CA" w:rsidRDefault="009B28CA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B28CA" w:rsidRDefault="009B28CA" w:rsidP="009B28CA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Problematiche adolescenziali con prospettive laiche  e religiose a confronto.</w:t>
      </w:r>
    </w:p>
    <w:p w:rsidR="00A32AB0" w:rsidRDefault="00A32AB0" w:rsidP="00A32AB0">
      <w:pPr>
        <w:pStyle w:val="Paragrafoelenco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756A91" w:rsidRDefault="00A32AB0" w:rsidP="009B28CA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Vari Argomenti d’attuali. </w:t>
      </w:r>
    </w:p>
    <w:p w:rsidR="00A32AB0" w:rsidRDefault="00A32AB0" w:rsidP="00A32A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Default="009B28CA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Default="00756A91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 29/05/2015</w:t>
      </w:r>
      <w:r w:rsidR="009B28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2AB0" w:rsidRPr="009B28CA" w:rsidRDefault="00A32AB0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Default="009B28CA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Pr="009B28CA" w:rsidRDefault="009B28CA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B2B" w:rsidRPr="009B28CA" w:rsidRDefault="009B28CA" w:rsidP="009B28CA">
      <w:pPr>
        <w:pStyle w:val="Paragrafoelenco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alunni</w:t>
      </w:r>
    </w:p>
    <w:p w:rsidR="000C1B2B" w:rsidRDefault="000C1B2B" w:rsidP="000440A8">
      <w:pPr>
        <w:pStyle w:val="Paragrafoelenco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Default="000C1B2B" w:rsidP="00A32AB0">
      <w:pPr>
        <w:pStyle w:val="Paragrafoelenco"/>
        <w:spacing w:after="0"/>
        <w:ind w:left="64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32AB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0C1B2B" w:rsidRDefault="009B28CA" w:rsidP="009B28CA">
      <w:pPr>
        <w:pStyle w:val="Paragrafoelenco"/>
        <w:spacing w:after="0"/>
        <w:ind w:left="64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0C1B2B">
        <w:rPr>
          <w:rFonts w:ascii="Times New Roman" w:hAnsi="Times New Roman" w:cs="Times New Roman"/>
          <w:sz w:val="24"/>
          <w:szCs w:val="24"/>
        </w:rPr>
        <w:t>Il Docente</w:t>
      </w:r>
    </w:p>
    <w:p w:rsidR="000C1B2B" w:rsidRDefault="000C1B2B" w:rsidP="000C1B2B">
      <w:pPr>
        <w:pStyle w:val="Paragrafoelenco"/>
        <w:ind w:left="644"/>
        <w:jc w:val="center"/>
        <w:rPr>
          <w:rFonts w:ascii="Times New Roman" w:hAnsi="Times New Roman" w:cs="Times New Roman"/>
          <w:sz w:val="24"/>
          <w:szCs w:val="24"/>
        </w:rPr>
      </w:pPr>
    </w:p>
    <w:p w:rsidR="00520DC3" w:rsidRDefault="005916F8" w:rsidP="000C1B2B">
      <w:pPr>
        <w:jc w:val="both"/>
      </w:pPr>
    </w:p>
    <w:sectPr w:rsidR="00520DC3" w:rsidSect="00CA4E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189"/>
    <w:multiLevelType w:val="hybridMultilevel"/>
    <w:tmpl w:val="1ECE0890"/>
    <w:lvl w:ilvl="0" w:tplc="0410000F">
      <w:start w:val="1"/>
      <w:numFmt w:val="decimal"/>
      <w:lvlText w:val="%1."/>
      <w:lvlJc w:val="left"/>
      <w:pPr>
        <w:ind w:left="1364" w:hanging="360"/>
      </w:p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22C00FB"/>
    <w:multiLevelType w:val="hybridMultilevel"/>
    <w:tmpl w:val="848C898E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0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0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662A143B"/>
    <w:multiLevelType w:val="hybridMultilevel"/>
    <w:tmpl w:val="354C152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96665F"/>
    <w:rsid w:val="000440A8"/>
    <w:rsid w:val="000C1B2B"/>
    <w:rsid w:val="00165B0A"/>
    <w:rsid w:val="00180C2A"/>
    <w:rsid w:val="001D2C5F"/>
    <w:rsid w:val="001F76F0"/>
    <w:rsid w:val="00407C94"/>
    <w:rsid w:val="004225DA"/>
    <w:rsid w:val="004A65EE"/>
    <w:rsid w:val="004C51E4"/>
    <w:rsid w:val="004D4FE0"/>
    <w:rsid w:val="0056122F"/>
    <w:rsid w:val="005916F8"/>
    <w:rsid w:val="00682FC1"/>
    <w:rsid w:val="006B7328"/>
    <w:rsid w:val="00756A91"/>
    <w:rsid w:val="0077774F"/>
    <w:rsid w:val="007B61FA"/>
    <w:rsid w:val="0084363B"/>
    <w:rsid w:val="008555BF"/>
    <w:rsid w:val="0096665F"/>
    <w:rsid w:val="00967645"/>
    <w:rsid w:val="009B28CA"/>
    <w:rsid w:val="00A16216"/>
    <w:rsid w:val="00A32AB0"/>
    <w:rsid w:val="00A44177"/>
    <w:rsid w:val="00AE5959"/>
    <w:rsid w:val="00CA4EB6"/>
    <w:rsid w:val="00CB088C"/>
    <w:rsid w:val="00CC1C1D"/>
    <w:rsid w:val="00DB0AE0"/>
    <w:rsid w:val="00E01FEC"/>
    <w:rsid w:val="00EF3F62"/>
    <w:rsid w:val="00F9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665F"/>
    <w:pPr>
      <w:jc w:val="left"/>
    </w:pPr>
    <w:rPr>
      <w:sz w:val="22"/>
      <w:szCs w:val="22"/>
      <w:lang w:val="it-IT" w:bidi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225DA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225DA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25DA"/>
    <w:pPr>
      <w:spacing w:after="0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25DA"/>
    <w:pPr>
      <w:spacing w:before="240" w:after="0"/>
      <w:outlineLvl w:val="3"/>
    </w:pPr>
    <w:rPr>
      <w:smallCaps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25DA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225DA"/>
    <w:pPr>
      <w:spacing w:after="0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225DA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225DA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225DA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225DA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225DA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225DA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225DA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225DA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225DA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225DA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225DA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225DA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4225DA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225DA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4225DA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225DA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225DA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4225DA"/>
    <w:rPr>
      <w:b/>
      <w:color w:val="C0504D" w:themeColor="accent2"/>
    </w:rPr>
  </w:style>
  <w:style w:type="character" w:styleId="Enfasicorsivo">
    <w:name w:val="Emphasis"/>
    <w:uiPriority w:val="20"/>
    <w:qFormat/>
    <w:rsid w:val="004225DA"/>
    <w:rPr>
      <w:b/>
      <w:i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4225DA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225DA"/>
  </w:style>
  <w:style w:type="paragraph" w:styleId="Paragrafoelenco">
    <w:name w:val="List Paragraph"/>
    <w:basedOn w:val="Normale"/>
    <w:uiPriority w:val="34"/>
    <w:qFormat/>
    <w:rsid w:val="004225DA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4225DA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225DA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225DA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225DA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4225DA"/>
    <w:rPr>
      <w:i/>
    </w:rPr>
  </w:style>
  <w:style w:type="character" w:styleId="Enfasiintensa">
    <w:name w:val="Intense Emphasis"/>
    <w:uiPriority w:val="21"/>
    <w:qFormat/>
    <w:rsid w:val="004225DA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4225DA"/>
    <w:rPr>
      <w:b/>
    </w:rPr>
  </w:style>
  <w:style w:type="character" w:styleId="Riferimentointenso">
    <w:name w:val="Intense Reference"/>
    <w:uiPriority w:val="32"/>
    <w:qFormat/>
    <w:rsid w:val="004225DA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4225DA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4225D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iolanda petrarca</dc:creator>
  <cp:lastModifiedBy>Windows User</cp:lastModifiedBy>
  <cp:revision>2</cp:revision>
  <dcterms:created xsi:type="dcterms:W3CDTF">2015-05-29T19:16:00Z</dcterms:created>
  <dcterms:modified xsi:type="dcterms:W3CDTF">2015-05-29T19:16:00Z</dcterms:modified>
</cp:coreProperties>
</file>